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683"/>
      </w:tblGrid>
      <w:tr w:rsidR="00CC09CB" w:rsidTr="00CC09CB">
        <w:tc>
          <w:tcPr>
            <w:tcW w:w="3888" w:type="dxa"/>
          </w:tcPr>
          <w:p w:rsidR="00CC09CB" w:rsidRDefault="00CC09CB" w:rsidP="00CC09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</w:tcPr>
          <w:p w:rsidR="00CC09CB" w:rsidRPr="00CC09CB" w:rsidRDefault="00CC09CB" w:rsidP="00CC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9CB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CC09CB" w:rsidRPr="00CC09CB" w:rsidRDefault="00CC09CB" w:rsidP="00CC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9CB">
              <w:rPr>
                <w:rFonts w:ascii="Times New Roman" w:hAnsi="Times New Roman"/>
                <w:sz w:val="28"/>
                <w:szCs w:val="28"/>
                <w:lang w:val="uk-UA"/>
              </w:rPr>
              <w:t>рішення Чернігівської районної ради</w:t>
            </w:r>
          </w:p>
          <w:p w:rsidR="00CC09CB" w:rsidRPr="00CC09CB" w:rsidRDefault="00324438" w:rsidP="00CC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жовтня </w:t>
            </w:r>
            <w:r w:rsidR="00CC09CB" w:rsidRPr="00CC09CB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CC09C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C09CB" w:rsidRPr="00CC09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CC09CB" w:rsidRDefault="00CC09CB" w:rsidP="00CC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9CB">
              <w:rPr>
                <w:rFonts w:ascii="Times New Roman" w:hAnsi="Times New Roman"/>
                <w:sz w:val="28"/>
                <w:szCs w:val="28"/>
                <w:lang w:val="uk-UA"/>
              </w:rPr>
              <w:t>“Про затвердження організаційної структури комунального закладу “Чернігівський районний центр первинної медико-санітарної допомоги” Чернігівської районної ради Чернігівської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(нова редакція)</w:t>
            </w:r>
            <w:r w:rsidRPr="00CC09CB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</w:p>
        </w:tc>
      </w:tr>
    </w:tbl>
    <w:p w:rsidR="00CC09CB" w:rsidRDefault="00CC09CB" w:rsidP="00CC09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09CB">
        <w:rPr>
          <w:rFonts w:ascii="Times New Roman" w:hAnsi="Times New Roman"/>
          <w:b/>
          <w:sz w:val="28"/>
          <w:szCs w:val="28"/>
          <w:lang w:val="uk-UA"/>
        </w:rPr>
        <w:t>ОРГАНІЗАЦІЙНА  СТРУКТУРА</w:t>
      </w:r>
    </w:p>
    <w:p w:rsidR="00CC09CB" w:rsidRPr="00CC09CB" w:rsidRDefault="00CC09CB" w:rsidP="00C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09CB">
        <w:rPr>
          <w:rFonts w:ascii="Times New Roman" w:hAnsi="Times New Roman"/>
          <w:b/>
          <w:sz w:val="28"/>
          <w:szCs w:val="28"/>
          <w:lang w:val="uk-UA"/>
        </w:rPr>
        <w:t xml:space="preserve"> комунального закладу  </w:t>
      </w:r>
      <w:r w:rsidRPr="00CC09CB">
        <w:rPr>
          <w:rFonts w:ascii="Times New Roman" w:hAnsi="Times New Roman"/>
          <w:b/>
          <w:sz w:val="28"/>
          <w:szCs w:val="28"/>
        </w:rPr>
        <w:t>“</w:t>
      </w:r>
      <w:r w:rsidRPr="00CC09CB">
        <w:rPr>
          <w:rFonts w:ascii="Times New Roman" w:hAnsi="Times New Roman"/>
          <w:b/>
          <w:sz w:val="28"/>
          <w:szCs w:val="28"/>
          <w:lang w:val="uk-UA"/>
        </w:rPr>
        <w:t xml:space="preserve">Чернігівський районний </w:t>
      </w:r>
    </w:p>
    <w:p w:rsidR="00CC09CB" w:rsidRPr="00CC09CB" w:rsidRDefault="00CC09CB" w:rsidP="00C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09CB">
        <w:rPr>
          <w:rFonts w:ascii="Times New Roman" w:hAnsi="Times New Roman"/>
          <w:b/>
          <w:sz w:val="28"/>
          <w:szCs w:val="28"/>
          <w:lang w:val="uk-UA"/>
        </w:rPr>
        <w:t xml:space="preserve">центр первинної медико-санітарної  допомоги” </w:t>
      </w:r>
    </w:p>
    <w:p w:rsidR="00CC09CB" w:rsidRPr="00CC09CB" w:rsidRDefault="00CC09CB" w:rsidP="00C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09CB">
        <w:rPr>
          <w:rFonts w:ascii="Times New Roman" w:hAnsi="Times New Roman"/>
          <w:b/>
          <w:sz w:val="28"/>
          <w:szCs w:val="28"/>
          <w:lang w:val="uk-UA"/>
        </w:rPr>
        <w:t>Чернігівської районної ради Чернігівської області</w:t>
      </w:r>
    </w:p>
    <w:p w:rsidR="00CC09CB" w:rsidRPr="00CC09CB" w:rsidRDefault="00CC09CB" w:rsidP="00CC09CB">
      <w:pPr>
        <w:spacing w:after="0" w:line="240" w:lineRule="auto"/>
        <w:jc w:val="center"/>
        <w:rPr>
          <w:rFonts w:ascii="Times New Roman" w:hAnsi="Times New Roman"/>
          <w:color w:val="003366"/>
          <w:sz w:val="28"/>
          <w:szCs w:val="28"/>
          <w:lang w:val="uk-UA"/>
        </w:rPr>
      </w:pP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9CB">
        <w:rPr>
          <w:rFonts w:ascii="Times New Roman" w:hAnsi="Times New Roman"/>
          <w:b/>
          <w:sz w:val="28"/>
          <w:szCs w:val="28"/>
          <w:lang w:val="uk-UA"/>
        </w:rPr>
        <w:t xml:space="preserve">І. Адміністративно-управлінский підрозділ: керівний склад </w:t>
      </w:r>
      <w:r w:rsidR="00540097">
        <w:rPr>
          <w:rFonts w:ascii="Times New Roman" w:hAnsi="Times New Roman"/>
          <w:b/>
          <w:sz w:val="28"/>
          <w:szCs w:val="28"/>
          <w:lang w:val="uk-UA"/>
        </w:rPr>
        <w:t>ц</w:t>
      </w:r>
      <w:r w:rsidRPr="00CC09CB">
        <w:rPr>
          <w:rFonts w:ascii="Times New Roman" w:hAnsi="Times New Roman"/>
          <w:b/>
          <w:sz w:val="28"/>
          <w:szCs w:val="28"/>
          <w:lang w:val="uk-UA"/>
        </w:rPr>
        <w:t>ентру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9CB">
        <w:rPr>
          <w:rFonts w:ascii="Times New Roman" w:hAnsi="Times New Roman"/>
          <w:b/>
          <w:sz w:val="28"/>
          <w:szCs w:val="28"/>
          <w:lang w:val="uk-UA"/>
        </w:rPr>
        <w:t>ІІ. Допоміжні підрозділи, у т.ч. господарчі:</w:t>
      </w:r>
    </w:p>
    <w:p w:rsidR="00CC09CB" w:rsidRPr="00CC09CB" w:rsidRDefault="00CC09CB" w:rsidP="00CC09C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Інформаційно-аналітичний кабінет</w:t>
      </w:r>
    </w:p>
    <w:p w:rsidR="00CC09CB" w:rsidRPr="00CC09CB" w:rsidRDefault="00CC09CB" w:rsidP="00CC09C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Інший адміністративний та допоміжний персонал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9CB">
        <w:rPr>
          <w:rFonts w:ascii="Times New Roman" w:hAnsi="Times New Roman"/>
          <w:b/>
          <w:sz w:val="28"/>
          <w:szCs w:val="28"/>
          <w:lang w:val="uk-UA"/>
        </w:rPr>
        <w:t>ІІІ. Лікувально-профілактичні підрозділи:</w:t>
      </w: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Чернігівська амбулаторія загальної практики – сімейної медицини з підпорядкованими фельдшерсько-акушерськими та фельдшерськими пунктами: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Боромиківський фельдшерський пункт </w:t>
      </w:r>
    </w:p>
    <w:p w:rsid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Брусилівський фельдшерсько-акушерський пункт </w:t>
      </w:r>
    </w:p>
    <w:p w:rsidR="00540097" w:rsidRPr="00CC09CB" w:rsidRDefault="00540097" w:rsidP="005400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Вознесенський</w:t>
      </w:r>
      <w:r w:rsidRPr="00CC09CB">
        <w:rPr>
          <w:rFonts w:ascii="Times New Roman" w:hAnsi="Times New Roman"/>
          <w:sz w:val="28"/>
          <w:szCs w:val="28"/>
          <w:lang w:val="uk-UA"/>
        </w:rPr>
        <w:t xml:space="preserve"> фельдшерський пункт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Жеведьський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Жовинський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Киселівський фельдшерсько-акушерський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Козерізький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Количівський фельдшерсько-акушерський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- Моргулицький фельдшерський пункт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Новоселівський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Павлівський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Петрушинський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Полуботківський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Рівнопільський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Роїщенський фельдшерсько-акушерський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Рябцівський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- Слабинський фельдшерський пункт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- Снов’янський фельдшерський пункт</w:t>
      </w:r>
    </w:p>
    <w:p w:rsid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Терехівський фельдшерський пункт </w:t>
      </w:r>
    </w:p>
    <w:p w:rsidR="00540097" w:rsidRPr="00CC09CB" w:rsidRDefault="00540097" w:rsidP="005400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Трисвятсько</w:t>
      </w:r>
      <w:r w:rsidRPr="00CC09CB">
        <w:rPr>
          <w:rFonts w:ascii="Times New Roman" w:hAnsi="Times New Roman"/>
          <w:sz w:val="28"/>
          <w:szCs w:val="28"/>
          <w:lang w:val="uk-UA"/>
        </w:rPr>
        <w:t xml:space="preserve">слобідський фельдшерсько-акушерський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Товстоліський фельдшерський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Халявинський фельдшерсько-акушерський пункт 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lastRenderedPageBreak/>
        <w:t>- Хмільницький фельдшерський пункт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Шестовицький фельдшерський пункт </w:t>
      </w: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М.Коцюбинська амбулаторія загальної практики – сімейної медицини                                  з підпорядкованими фельдшерсько-акушерськими та фельдшерськими пунктами: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Андріївський  фельдшерсько-акушерський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Антоновицький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Ведильцівський фельдшерсько-акушерський пункт 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Жукотківський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Кархівський фельдшерсько-акушерський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Левковицький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Льгівський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Малійківський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Мньовський фельдшерсько-акушерський пункт 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Пльохівський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Центральний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Шибиринівський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Олишівська амбулаторія загальної практики – сімейної медицини                                        з підпорядкованими фельдшерськими пунктами: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Дручанський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Ладинський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Серединський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Топчиївський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Дніпровська амбулаторія загальної практики – сімейної медицини                                       з підпорядкованими фельдшерськими пунктами: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Боровиківський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Іванівська амбулаторія загальної практики – сімейної медицини                                          з підпорядкованими фельдшерськими пунктами: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Будівський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Вікторівський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Золотинський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Краснянський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Скоринецький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Слобідський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Ягіднянський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Мохнатинська амбулаторія загальної практики – сімейної медицини                                   з підпорядкованими фельдшерськими пунктами: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Довжицький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Кувечицький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Табаївський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Юр’ївський фельдшерський пункт </w:t>
      </w: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lastRenderedPageBreak/>
        <w:t>Ковпитська амбулаторія загальної практики – сімейної медицини                                        з підпорядкованими фельдшерсько-акушерськими та фельдшерськими пунктами: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Жидиницький</w:t>
      </w:r>
      <w:r w:rsidRPr="00CC09CB">
        <w:rPr>
          <w:rFonts w:ascii="Times New Roman" w:hAnsi="Times New Roman"/>
          <w:sz w:val="28"/>
          <w:szCs w:val="28"/>
          <w:lang w:val="uk-UA"/>
        </w:rPr>
        <w:t xml:space="preserve">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C09CB">
        <w:rPr>
          <w:rFonts w:ascii="Times New Roman" w:hAnsi="Times New Roman"/>
          <w:sz w:val="28"/>
          <w:szCs w:val="28"/>
          <w:lang w:val="uk-UA"/>
        </w:rPr>
        <w:t xml:space="preserve">Пакульський фельдшерсько-акушерський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Пильнянський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Редьківська амбулаторія загальної практики – сімейної медицини                                        з підпорядкованими фельдшерсько-акушерськими та фельдшерськими пунктами: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Деснянський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Новобілоуський фельдшерсько-акушерський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Рудківський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Селянськослобідський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Анисівська амбулаторія загальної практики – сімейної медицини                                         з підпорядкованими фельдшерськими пунктами: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Лукашівський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Пісківський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Седнівська амбулаторія загальної практики – сімейної медицини                                          з підпорядкованими фельдшерськими пунктами: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Клочківський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Новенський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- Черниський фельдшерський пункт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Гончарівська амбулаторія загальної практики – сімейної медицини                                       з підпорядкованими фельдшерськими пунктами:</w:t>
      </w:r>
    </w:p>
    <w:p w:rsidR="00CC09CB" w:rsidRPr="00CC09CB" w:rsidRDefault="00CC09CB" w:rsidP="00C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 xml:space="preserve">- Смолинський фельдшерський пункт 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Киїнська амбулаторія загальної практики – сімейної медицини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9CB" w:rsidRPr="00CC09CB" w:rsidRDefault="00CC09CB" w:rsidP="00CC09C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C09CB">
        <w:rPr>
          <w:rFonts w:ascii="Times New Roman" w:hAnsi="Times New Roman"/>
          <w:sz w:val="28"/>
          <w:szCs w:val="28"/>
          <w:lang w:val="uk-UA"/>
        </w:rPr>
        <w:t>Старобілоуська амбулаторія загальної практики – сімейної медицини.</w:t>
      </w: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color w:val="003366"/>
          <w:sz w:val="28"/>
          <w:szCs w:val="28"/>
          <w:lang w:val="uk-UA"/>
        </w:rPr>
      </w:pPr>
    </w:p>
    <w:p w:rsidR="00CC09CB" w:rsidRDefault="00CC09CB" w:rsidP="00CC09CB">
      <w:pPr>
        <w:spacing w:after="0" w:line="240" w:lineRule="auto"/>
        <w:jc w:val="both"/>
        <w:rPr>
          <w:rFonts w:ascii="Times New Roman" w:hAnsi="Times New Roman"/>
          <w:color w:val="003366"/>
          <w:sz w:val="28"/>
          <w:szCs w:val="28"/>
          <w:lang w:val="uk-UA"/>
        </w:rPr>
      </w:pPr>
    </w:p>
    <w:p w:rsidR="00540097" w:rsidRPr="00CC09CB" w:rsidRDefault="00540097" w:rsidP="00CC09CB">
      <w:pPr>
        <w:spacing w:after="0" w:line="240" w:lineRule="auto"/>
        <w:jc w:val="both"/>
        <w:rPr>
          <w:rFonts w:ascii="Times New Roman" w:hAnsi="Times New Roman"/>
          <w:color w:val="003366"/>
          <w:sz w:val="28"/>
          <w:szCs w:val="28"/>
          <w:lang w:val="uk-UA"/>
        </w:rPr>
      </w:pPr>
    </w:p>
    <w:p w:rsidR="00CC09CB" w:rsidRPr="00CC09CB" w:rsidRDefault="00CC09CB" w:rsidP="00CC09CB">
      <w:pPr>
        <w:spacing w:after="0" w:line="240" w:lineRule="auto"/>
        <w:jc w:val="both"/>
        <w:rPr>
          <w:rFonts w:ascii="Times New Roman" w:hAnsi="Times New Roman"/>
          <w:color w:val="003366"/>
          <w:sz w:val="28"/>
          <w:szCs w:val="28"/>
          <w:lang w:val="uk-UA"/>
        </w:rPr>
      </w:pPr>
    </w:p>
    <w:p w:rsidR="00B25502" w:rsidRDefault="00E54267" w:rsidP="00CC0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962907" w:rsidRDefault="00E54267" w:rsidP="00CC0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       С.М.Струк</w:t>
      </w:r>
    </w:p>
    <w:p w:rsidR="00962907" w:rsidRDefault="00962907" w:rsidP="00CC0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2907" w:rsidRDefault="00962907" w:rsidP="00CC0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2907" w:rsidRDefault="00962907" w:rsidP="00CC0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2907" w:rsidRDefault="00962907" w:rsidP="00CC0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5502" w:rsidRDefault="00B25502" w:rsidP="00CC0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B25502" w:rsidSect="003244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101E"/>
    <w:multiLevelType w:val="multilevel"/>
    <w:tmpl w:val="A186F8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">
    <w:nsid w:val="21975F4F"/>
    <w:multiLevelType w:val="hybridMultilevel"/>
    <w:tmpl w:val="C09CDA20"/>
    <w:lvl w:ilvl="0" w:tplc="A65CB2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923ECA1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768653E5"/>
    <w:multiLevelType w:val="multilevel"/>
    <w:tmpl w:val="804675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8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25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8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5122"/>
    <w:rsid w:val="0003700A"/>
    <w:rsid w:val="00066B6E"/>
    <w:rsid w:val="00073766"/>
    <w:rsid w:val="000D48C1"/>
    <w:rsid w:val="000E66E3"/>
    <w:rsid w:val="001A0090"/>
    <w:rsid w:val="002061E1"/>
    <w:rsid w:val="00272FCF"/>
    <w:rsid w:val="002B5122"/>
    <w:rsid w:val="00324438"/>
    <w:rsid w:val="00442801"/>
    <w:rsid w:val="004A4C5B"/>
    <w:rsid w:val="00540097"/>
    <w:rsid w:val="005F0042"/>
    <w:rsid w:val="006B6146"/>
    <w:rsid w:val="007E2F22"/>
    <w:rsid w:val="00813181"/>
    <w:rsid w:val="0081503F"/>
    <w:rsid w:val="009006E5"/>
    <w:rsid w:val="0094157D"/>
    <w:rsid w:val="0094351E"/>
    <w:rsid w:val="00962907"/>
    <w:rsid w:val="009A0FC9"/>
    <w:rsid w:val="00A076F0"/>
    <w:rsid w:val="00A31A96"/>
    <w:rsid w:val="00AA712C"/>
    <w:rsid w:val="00B25502"/>
    <w:rsid w:val="00B74EF6"/>
    <w:rsid w:val="00C67D73"/>
    <w:rsid w:val="00CC09CB"/>
    <w:rsid w:val="00E54267"/>
    <w:rsid w:val="00EB55C3"/>
    <w:rsid w:val="00F078F3"/>
    <w:rsid w:val="00F8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0A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244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B255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44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AA7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A712C"/>
    <w:rPr>
      <w:rFonts w:cs="Times New Roman"/>
    </w:rPr>
  </w:style>
  <w:style w:type="character" w:styleId="a4">
    <w:name w:val="Strong"/>
    <w:basedOn w:val="a0"/>
    <w:uiPriority w:val="99"/>
    <w:qFormat/>
    <w:rsid w:val="00AA712C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CC09C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Company>Home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ЧЕРНІГІВСЬКА РАЙОННА РАДА</dc:title>
  <dc:creator>Главбух</dc:creator>
  <cp:lastModifiedBy>ВО начальника</cp:lastModifiedBy>
  <cp:revision>2</cp:revision>
  <cp:lastPrinted>2016-09-12T08:18:00Z</cp:lastPrinted>
  <dcterms:created xsi:type="dcterms:W3CDTF">2016-10-25T11:26:00Z</dcterms:created>
  <dcterms:modified xsi:type="dcterms:W3CDTF">2016-10-25T11:26:00Z</dcterms:modified>
</cp:coreProperties>
</file>